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6765" w14:textId="77777777" w:rsidR="00E23308" w:rsidRDefault="005C604F">
      <w:pPr>
        <w:pStyle w:val="Normal1"/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>SUPPLEMENTARY MATERIAL B</w:t>
      </w:r>
    </w:p>
    <w:p w14:paraId="3DE07E62" w14:textId="77777777" w:rsidR="00E23308" w:rsidRDefault="00E23308">
      <w:pPr>
        <w:pStyle w:val="Normal1"/>
        <w:rPr>
          <w:rFonts w:ascii="Calibri" w:eastAsia="Calibri" w:hAnsi="Calibri" w:cs="Calibri"/>
          <w:b/>
          <w:sz w:val="24"/>
          <w:szCs w:val="24"/>
        </w:rPr>
      </w:pPr>
    </w:p>
    <w:p w14:paraId="685D56A2" w14:textId="77777777" w:rsidR="00E23308" w:rsidRDefault="005C604F">
      <w:pPr>
        <w:pStyle w:val="Normal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Correlations among all metrics included in the endangerment value matrix, for target species in four priority genera at The Morton Arboretum: </w:t>
      </w:r>
      <w:r>
        <w:rPr>
          <w:rFonts w:ascii="Calibri" w:eastAsia="Calibri" w:hAnsi="Calibri" w:cs="Calibri"/>
          <w:b/>
          <w:i/>
          <w:sz w:val="24"/>
          <w:szCs w:val="24"/>
          <w:highlight w:val="white"/>
        </w:rPr>
        <w:t>Malus</w:t>
      </w:r>
      <w:r w:rsidRPr="005C604F">
        <w:rPr>
          <w:rFonts w:ascii="Calibri" w:eastAsia="Calibri" w:hAnsi="Calibri" w:cs="Calibri"/>
          <w:b/>
          <w:iCs/>
          <w:sz w:val="24"/>
          <w:szCs w:val="24"/>
          <w:highlight w:val="white"/>
        </w:rPr>
        <w:t>,</w:t>
      </w:r>
      <w:r>
        <w:rPr>
          <w:rFonts w:ascii="Calibri" w:eastAsia="Calibri" w:hAnsi="Calibri" w:cs="Calibri"/>
          <w:b/>
          <w:i/>
          <w:sz w:val="24"/>
          <w:szCs w:val="24"/>
          <w:highlight w:val="white"/>
        </w:rPr>
        <w:t xml:space="preserve"> Quercus</w:t>
      </w:r>
      <w:r w:rsidRPr="005C604F">
        <w:rPr>
          <w:rFonts w:ascii="Calibri" w:eastAsia="Calibri" w:hAnsi="Calibri" w:cs="Calibri"/>
          <w:b/>
          <w:iCs/>
          <w:sz w:val="24"/>
          <w:szCs w:val="24"/>
          <w:highlight w:val="white"/>
        </w:rPr>
        <w:t>,</w:t>
      </w:r>
      <w:r>
        <w:rPr>
          <w:rFonts w:ascii="Calibri" w:eastAsia="Calibri" w:hAnsi="Calibri" w:cs="Calibri"/>
          <w:b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  <w:highlight w:val="white"/>
        </w:rPr>
        <w:t>Tilia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and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  <w:highlight w:val="white"/>
        </w:rPr>
        <w:t>Ulmus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 xml:space="preserve">The top right section of the matrix shows the correlation coefficient (r) for each pair. The distribution of the data is shown on the diagonal. A significant </w:t>
      </w:r>
      <w:proofErr w:type="gramStart"/>
      <w:r>
        <w:rPr>
          <w:rFonts w:ascii="Calibri" w:eastAsia="Calibri" w:hAnsi="Calibri" w:cs="Calibri"/>
          <w:sz w:val="24"/>
          <w:szCs w:val="24"/>
        </w:rPr>
        <w:t>correlation  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p value less than the alpha value of 0.05) is signified by one or more red stars (* p value is &lt;0.05, ** is &lt;0.01, *** is &lt;0.001). The first chart (1) shows results for all target species, while subsequent charts (2-5) show results for target species in each genus separately. For </w:t>
      </w:r>
      <w:r>
        <w:rPr>
          <w:rFonts w:ascii="Calibri" w:eastAsia="Calibri" w:hAnsi="Calibri" w:cs="Calibri"/>
          <w:i/>
          <w:sz w:val="24"/>
          <w:szCs w:val="24"/>
        </w:rPr>
        <w:t>Malus</w:t>
      </w:r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Tilia</w:t>
      </w:r>
      <w:proofErr w:type="spellEnd"/>
      <w:r>
        <w:rPr>
          <w:rFonts w:ascii="Calibri" w:eastAsia="Calibri" w:hAnsi="Calibri" w:cs="Calibri"/>
          <w:sz w:val="24"/>
          <w:szCs w:val="24"/>
        </w:rPr>
        <w:t>, very few target species had climate change and pest/disease vulnerability data, so for these genera the climate change and pest/disease vulnerability metrics were not scored.</w:t>
      </w:r>
    </w:p>
    <w:p w14:paraId="5FD1674E" w14:textId="77777777" w:rsidR="00E23308" w:rsidRDefault="00E23308">
      <w:pPr>
        <w:pStyle w:val="Normal1"/>
        <w:rPr>
          <w:rFonts w:ascii="Calibri" w:eastAsia="Calibri" w:hAnsi="Calibri" w:cs="Calibri"/>
          <w:sz w:val="24"/>
          <w:szCs w:val="24"/>
        </w:rPr>
      </w:pPr>
    </w:p>
    <w:p w14:paraId="7F750F19" w14:textId="77777777" w:rsidR="00E23308" w:rsidRDefault="005C604F">
      <w:pPr>
        <w:pStyle w:val="Normal1"/>
        <w:numPr>
          <w:ilvl w:val="0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All target species (182) </w:t>
      </w:r>
    </w:p>
    <w:p w14:paraId="48D12446" w14:textId="77777777" w:rsidR="00E23308" w:rsidRDefault="005C604F">
      <w:pPr>
        <w:pStyle w:val="Normal1"/>
        <w:ind w:firstLine="720"/>
        <w:rPr>
          <w:rFonts w:ascii="Calibri" w:eastAsia="Calibri" w:hAnsi="Calibri" w:cs="Calibri"/>
          <w:b/>
          <w:color w:val="0000FF"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drawing>
          <wp:inline distT="114300" distB="114300" distL="114300" distR="114300" wp14:anchorId="1FE22E7D" wp14:editId="431E2AE1">
            <wp:extent cx="6481763" cy="6481763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1763" cy="6481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696461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583C93A3" w14:textId="77777777" w:rsidR="00E23308" w:rsidRDefault="005C604F">
      <w:pPr>
        <w:pStyle w:val="Normal1"/>
        <w:numPr>
          <w:ilvl w:val="0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Target 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Malus </w:t>
      </w:r>
      <w:r>
        <w:rPr>
          <w:rFonts w:ascii="Calibri" w:eastAsia="Calibri" w:hAnsi="Calibri" w:cs="Calibri"/>
          <w:b/>
          <w:sz w:val="24"/>
          <w:szCs w:val="24"/>
        </w:rPr>
        <w:t xml:space="preserve">species (34) </w:t>
      </w:r>
    </w:p>
    <w:p w14:paraId="26F8A91C" w14:textId="77777777" w:rsidR="00E23308" w:rsidRDefault="005C604F">
      <w:pPr>
        <w:pStyle w:val="Normal1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775FDFCA" wp14:editId="3419315C">
            <wp:extent cx="6472238" cy="6472238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2238" cy="6472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7C694B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3BE03F15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24E0E47E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62AA83C6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428E2024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6173DD6B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350231A1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3036CC93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4152EA23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24ED062D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3412AE6F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4BBABA1B" w14:textId="77777777" w:rsidR="00E23308" w:rsidRDefault="005C604F">
      <w:pPr>
        <w:pStyle w:val="Normal1"/>
        <w:numPr>
          <w:ilvl w:val="0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Target 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Quercus </w:t>
      </w:r>
      <w:r>
        <w:rPr>
          <w:rFonts w:ascii="Calibri" w:eastAsia="Calibri" w:hAnsi="Calibri" w:cs="Calibri"/>
          <w:b/>
          <w:sz w:val="24"/>
          <w:szCs w:val="24"/>
        </w:rPr>
        <w:t xml:space="preserve">species (100) </w:t>
      </w:r>
    </w:p>
    <w:p w14:paraId="55827938" w14:textId="77777777" w:rsidR="00E23308" w:rsidRDefault="005C604F">
      <w:pPr>
        <w:pStyle w:val="Normal1"/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45875C54" wp14:editId="74EDEE69">
            <wp:extent cx="6491288" cy="6491288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1288" cy="6491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714A44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5A3ABBEA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1A47D61A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50ED71F8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403A1EB8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10B95AB4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31D96769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7C60ED93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2D8716B7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327F3D21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5658DBE0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29F805C1" w14:textId="77777777" w:rsidR="00E23308" w:rsidRDefault="005C604F">
      <w:pPr>
        <w:pStyle w:val="Normal1"/>
        <w:numPr>
          <w:ilvl w:val="0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Target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Tilia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species (18) </w:t>
      </w:r>
    </w:p>
    <w:p w14:paraId="2B018DBD" w14:textId="77777777" w:rsidR="00E23308" w:rsidRDefault="005C604F">
      <w:pPr>
        <w:pStyle w:val="Normal1"/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drawing>
          <wp:inline distT="114300" distB="114300" distL="114300" distR="114300" wp14:anchorId="66E02190" wp14:editId="3F746F0C">
            <wp:extent cx="6491288" cy="64912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1288" cy="6491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A75037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2EBD55E7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30954594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699AFD41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79F2932E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6A05537B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6960749E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3466B08F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62902BA6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4FE76701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7B677A2F" w14:textId="77777777" w:rsidR="00E23308" w:rsidRDefault="00E23308">
      <w:pPr>
        <w:pStyle w:val="Normal1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4BC761B2" w14:textId="77777777" w:rsidR="00E23308" w:rsidRDefault="005C604F">
      <w:pPr>
        <w:pStyle w:val="Normal1"/>
        <w:numPr>
          <w:ilvl w:val="0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Target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Ulmus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species (30) </w:t>
      </w:r>
    </w:p>
    <w:p w14:paraId="3AFBD6FC" w14:textId="77777777" w:rsidR="00E23308" w:rsidRDefault="005C604F">
      <w:pPr>
        <w:pStyle w:val="Normal1"/>
        <w:ind w:firstLine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drawing>
          <wp:inline distT="114300" distB="114300" distL="114300" distR="114300" wp14:anchorId="70D5021D" wp14:editId="36BEFBCF">
            <wp:extent cx="6491288" cy="6491288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1288" cy="6491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735BE8" w14:textId="77777777" w:rsidR="00E23308" w:rsidRDefault="00E23308">
      <w:pPr>
        <w:pStyle w:val="Normal1"/>
        <w:rPr>
          <w:rFonts w:ascii="Calibri" w:eastAsia="Calibri" w:hAnsi="Calibri" w:cs="Calibri"/>
          <w:b/>
          <w:color w:val="CC0000"/>
          <w:sz w:val="24"/>
          <w:szCs w:val="24"/>
        </w:rPr>
      </w:pPr>
    </w:p>
    <w:p w14:paraId="6699D5BB" w14:textId="77777777" w:rsidR="00E23308" w:rsidRDefault="00E23308">
      <w:pPr>
        <w:pStyle w:val="Normal1"/>
        <w:rPr>
          <w:rFonts w:ascii="Calibri" w:eastAsia="Calibri" w:hAnsi="Calibri" w:cs="Calibri"/>
          <w:b/>
          <w:color w:val="CC0000"/>
          <w:sz w:val="24"/>
          <w:szCs w:val="24"/>
        </w:rPr>
      </w:pPr>
    </w:p>
    <w:p w14:paraId="36A949D7" w14:textId="77777777" w:rsidR="00E23308" w:rsidRDefault="00E23308">
      <w:pPr>
        <w:pStyle w:val="Normal1"/>
        <w:rPr>
          <w:rFonts w:ascii="Calibri" w:eastAsia="Calibri" w:hAnsi="Calibri" w:cs="Calibri"/>
          <w:b/>
          <w:color w:val="CC0000"/>
          <w:sz w:val="24"/>
          <w:szCs w:val="24"/>
        </w:rPr>
      </w:pPr>
    </w:p>
    <w:p w14:paraId="17828DF5" w14:textId="77777777" w:rsidR="00E23308" w:rsidRDefault="00E23308">
      <w:pPr>
        <w:pStyle w:val="Normal1"/>
        <w:rPr>
          <w:rFonts w:ascii="Calibri" w:eastAsia="Calibri" w:hAnsi="Calibri" w:cs="Calibri"/>
          <w:b/>
          <w:color w:val="CC0000"/>
          <w:sz w:val="24"/>
          <w:szCs w:val="24"/>
        </w:rPr>
      </w:pPr>
    </w:p>
    <w:p w14:paraId="068CA31C" w14:textId="77777777" w:rsidR="00E23308" w:rsidRDefault="00E23308">
      <w:pPr>
        <w:pStyle w:val="Normal1"/>
        <w:rPr>
          <w:rFonts w:ascii="Calibri" w:eastAsia="Calibri" w:hAnsi="Calibri" w:cs="Calibri"/>
          <w:b/>
          <w:color w:val="CC0000"/>
          <w:sz w:val="24"/>
          <w:szCs w:val="24"/>
        </w:rPr>
      </w:pPr>
    </w:p>
    <w:p w14:paraId="5C5A1800" w14:textId="77777777" w:rsidR="00E23308" w:rsidRDefault="00E23308">
      <w:pPr>
        <w:pStyle w:val="Normal1"/>
        <w:rPr>
          <w:rFonts w:ascii="Calibri" w:eastAsia="Calibri" w:hAnsi="Calibri" w:cs="Calibri"/>
          <w:b/>
          <w:color w:val="CC0000"/>
          <w:sz w:val="24"/>
          <w:szCs w:val="24"/>
        </w:rPr>
      </w:pPr>
    </w:p>
    <w:p w14:paraId="0757A600" w14:textId="77777777" w:rsidR="00E23308" w:rsidRDefault="00E23308">
      <w:pPr>
        <w:pStyle w:val="Normal1"/>
        <w:rPr>
          <w:rFonts w:ascii="Calibri" w:eastAsia="Calibri" w:hAnsi="Calibri" w:cs="Calibri"/>
          <w:b/>
          <w:color w:val="CC0000"/>
          <w:sz w:val="24"/>
          <w:szCs w:val="24"/>
        </w:rPr>
      </w:pPr>
    </w:p>
    <w:p w14:paraId="4887F3FD" w14:textId="77777777" w:rsidR="00E23308" w:rsidRDefault="00E23308">
      <w:pPr>
        <w:pStyle w:val="Normal1"/>
        <w:rPr>
          <w:rFonts w:ascii="Calibri" w:eastAsia="Calibri" w:hAnsi="Calibri" w:cs="Calibri"/>
          <w:b/>
          <w:color w:val="CC0000"/>
          <w:sz w:val="24"/>
          <w:szCs w:val="24"/>
        </w:rPr>
      </w:pPr>
    </w:p>
    <w:p w14:paraId="22A80E46" w14:textId="77777777" w:rsidR="00E23308" w:rsidRDefault="00E23308">
      <w:pPr>
        <w:pStyle w:val="Normal1"/>
        <w:rPr>
          <w:rFonts w:ascii="Calibri" w:eastAsia="Calibri" w:hAnsi="Calibri" w:cs="Calibri"/>
          <w:b/>
          <w:color w:val="CC0000"/>
          <w:sz w:val="24"/>
          <w:szCs w:val="24"/>
        </w:rPr>
      </w:pPr>
    </w:p>
    <w:p w14:paraId="24385358" w14:textId="77777777" w:rsidR="00E23308" w:rsidRDefault="00E23308">
      <w:pPr>
        <w:pStyle w:val="Normal1"/>
        <w:rPr>
          <w:rFonts w:ascii="Calibri" w:eastAsia="Calibri" w:hAnsi="Calibri" w:cs="Calibri"/>
          <w:sz w:val="24"/>
          <w:szCs w:val="24"/>
        </w:rPr>
      </w:pPr>
    </w:p>
    <w:sectPr w:rsidR="00E23308" w:rsidSect="00E2330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F271A"/>
    <w:multiLevelType w:val="multilevel"/>
    <w:tmpl w:val="F7040EAA"/>
    <w:lvl w:ilvl="0">
      <w:start w:val="1"/>
      <w:numFmt w:val="decimal"/>
      <w:lvlText w:val="(%1)"/>
      <w:lvlJc w:val="left"/>
      <w:pPr>
        <w:ind w:left="720" w:hanging="360"/>
      </w:pPr>
      <w:rPr>
        <w:rFonts w:asciiTheme="majorHAnsi" w:eastAsiaTheme="minorHAnsi" w:hAnsiTheme="majorHAnsi" w:cstheme="minorBidi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9755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08"/>
    <w:rsid w:val="004D444A"/>
    <w:rsid w:val="005C604F"/>
    <w:rsid w:val="007316CC"/>
    <w:rsid w:val="00E2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B1999"/>
  <w15:docId w15:val="{4602D114-EEBD-453A-B01F-6509A7B0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E2330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E2330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E2330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E2330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E2330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E2330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23308"/>
  </w:style>
  <w:style w:type="paragraph" w:styleId="Title">
    <w:name w:val="Title"/>
    <w:basedOn w:val="Normal1"/>
    <w:next w:val="Normal1"/>
    <w:rsid w:val="00E23308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E23308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0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mclean</dc:creator>
  <cp:lastModifiedBy>Kate Hughes</cp:lastModifiedBy>
  <cp:revision>2</cp:revision>
  <dcterms:created xsi:type="dcterms:W3CDTF">2023-05-25T14:03:00Z</dcterms:created>
  <dcterms:modified xsi:type="dcterms:W3CDTF">2023-05-25T14:03:00Z</dcterms:modified>
</cp:coreProperties>
</file>